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98" w:rsidRPr="00D36C98" w:rsidRDefault="00D36C98" w:rsidP="00D36C98">
      <w:pPr>
        <w:keepNext/>
        <w:spacing w:before="120" w:after="120" w:line="480" w:lineRule="auto"/>
        <w:ind w:left="567" w:right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32"/>
          <w:szCs w:val="20"/>
          <w:lang w:eastAsia="ru-RU"/>
        </w:rPr>
      </w:pPr>
      <w:r w:rsidRPr="00D36C98">
        <w:rPr>
          <w:rFonts w:ascii="Times New Roman" w:eastAsia="Times New Roman" w:hAnsi="Times New Roman" w:cs="Times New Roman"/>
          <w:b/>
          <w:bCs/>
          <w:iCs/>
          <w:noProof/>
          <w:sz w:val="32"/>
          <w:szCs w:val="20"/>
          <w:lang w:eastAsia="ru-RU"/>
        </w:rPr>
        <w:t>Министерство образования Тверской области</w:t>
      </w: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C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профессиональное</w:t>
      </w: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C9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 «Ржевский технологический колледж»</w:t>
      </w: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«ОСНОВЫ БЕЗОПАСНОСТИ ЖИЗНЕДЕЯТЕЛЬНОСТИ»</w:t>
      </w: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89" w:rsidRPr="00420989" w:rsidRDefault="00420989" w:rsidP="0042098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Тема: </w:t>
      </w:r>
      <w:r w:rsidRPr="00420989">
        <w:rPr>
          <w:rFonts w:ascii="Times New Roman" w:eastAsia="Calibri" w:hAnsi="Times New Roman" w:cs="Times New Roman"/>
          <w:sz w:val="28"/>
          <w:szCs w:val="28"/>
        </w:rPr>
        <w:t>«Технологии личностно-ориентированного обучения на уроках ОБЖ»</w:t>
      </w:r>
    </w:p>
    <w:p w:rsidR="00D36C98" w:rsidRPr="00D36C98" w:rsidRDefault="00D36C98" w:rsidP="00D36C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0"/>
          <w:szCs w:val="30"/>
          <w:lang w:eastAsia="ru-RU"/>
        </w:rPr>
      </w:pPr>
    </w:p>
    <w:p w:rsidR="00D36C98" w:rsidRPr="00D36C98" w:rsidRDefault="00D36C98" w:rsidP="00D36C98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C98">
        <w:rPr>
          <w:rFonts w:ascii="Times New Roman" w:eastAsia="Times New Roman" w:hAnsi="Times New Roman" w:cs="Times New Roman"/>
          <w:lang w:eastAsia="ru-RU"/>
        </w:rPr>
        <w:t>ПРЕПОДАВАТЕЛЬ – ОРГАНИЗАТОР ОБЖ</w:t>
      </w: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C98">
        <w:rPr>
          <w:rFonts w:ascii="Times New Roman" w:eastAsia="Times New Roman" w:hAnsi="Times New Roman" w:cs="Times New Roman"/>
          <w:lang w:eastAsia="ru-RU"/>
        </w:rPr>
        <w:t>ГБПОУ «РЖЕВСКИЙ ТЕХНОЛОГИЧЕСКИЙ КОЛЛЕДЖ</w:t>
      </w: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C98">
        <w:rPr>
          <w:rFonts w:ascii="Times New Roman" w:eastAsia="Times New Roman" w:hAnsi="Times New Roman" w:cs="Times New Roman"/>
          <w:lang w:eastAsia="ru-RU"/>
        </w:rPr>
        <w:t>КОЗЛОВСКИЙ НИКОЛАЙ ВАСИЛЬЕВИЧ</w:t>
      </w: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98" w:rsidRPr="00D36C98" w:rsidRDefault="00D36C98" w:rsidP="00D3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Ржев, 2019 г.</w:t>
      </w:r>
    </w:p>
    <w:p w:rsidR="00BE54DE" w:rsidRPr="00BE54DE" w:rsidRDefault="00BE54DE" w:rsidP="00BE54D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4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54DE" w:rsidRPr="00BE54DE" w:rsidRDefault="00BE54DE" w:rsidP="00C10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171" w:rsidRPr="00C10171" w:rsidRDefault="00F55308" w:rsidP="00C10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hAnsi="Times New Roman" w:cs="Times New Roman"/>
          <w:sz w:val="28"/>
          <w:szCs w:val="28"/>
        </w:rPr>
        <w:t xml:space="preserve"> </w:t>
      </w:r>
      <w:r w:rsidRPr="00C1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в силу смещения общественного внимания к человеку</w:t>
      </w:r>
      <w:r w:rsidR="006E7760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личности безопасного типа</w:t>
      </w:r>
      <w:r w:rsidR="008A376A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здорового образа жизни стало объектив</w:t>
      </w:r>
      <w:r w:rsidR="006E7760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исторической необходимостью и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60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системы.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учащегося при этом рассматривается как основной субъект образовательного процесса, формирование и развитие которого осуществляются в процессе изучения курса «Основы безопасности жизнедеятельности» (ОБЖ).</w:t>
      </w:r>
    </w:p>
    <w:p w:rsidR="00BE54DE" w:rsidRPr="00BE54DE" w:rsidRDefault="00C10171" w:rsidP="00BE5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171">
        <w:rPr>
          <w:rFonts w:ascii="Times New Roman" w:eastAsia="Calibri" w:hAnsi="Times New Roman" w:cs="Times New Roman"/>
          <w:sz w:val="28"/>
          <w:szCs w:val="28"/>
        </w:rPr>
        <w:t>В решении повышения уровня безопасности человека в реальной окружающей среде (природной, техногенной и социальной), вопросов социальной адаптации школьников, формирования их нравственных основ, получения практических навыков в области поведения в чрезвычайных и экстремальных ситуациях надо активно использовать возможности образовательной деятельности.</w:t>
      </w:r>
    </w:p>
    <w:p w:rsidR="00C10171" w:rsidRDefault="00C10171" w:rsidP="00C10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0171">
        <w:rPr>
          <w:rFonts w:ascii="Times New Roman" w:eastAsia="Calibri" w:hAnsi="Times New Roman" w:cs="Times New Roman"/>
          <w:sz w:val="28"/>
          <w:szCs w:val="28"/>
        </w:rPr>
        <w:t>спользование личностно ориентированного обучения на уроках ОБЖ не только для создания учащимся оптимальных условий для развития их потенциальных возможностей, духовного начала, формирования самостоятельности, способности к самообразованию, самореализации, но и одновременно как средство адаптации школьников к реалиям окружающей действительности, привития им практических навыков в области экстремальных и чрезвычайных ситуаций.</w:t>
      </w:r>
    </w:p>
    <w:p w:rsidR="00BE54DE" w:rsidRDefault="00BE54DE" w:rsidP="00C10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4DE" w:rsidRPr="0023545E" w:rsidRDefault="0023545E" w:rsidP="002354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E54DE" w:rsidRPr="002354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BE54DE" w:rsidRPr="0023545E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Личностно-ориентированные подходы</w:t>
      </w:r>
    </w:p>
    <w:p w:rsidR="00BE54DE" w:rsidRPr="00C10171" w:rsidRDefault="00BE54DE" w:rsidP="00C1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B4" w:rsidRDefault="00A612CC" w:rsidP="0000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подход, будучи ведущей тенденцией в современной сфере образования, определяет пути формирования духовного мира личности, условий ее культурной самореализации и саморазвития как субъекта безопасного поведения и деятельности.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науке разработан широкий спектр психолого-педагогических проблем, связанных с личностно-ориентированным подходом в обучении. Однако этот актуальный социально-педагогический аспект в теории и практике преподавания курса ОБЖ еще глубоко и всесторонне не изучен.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личностно-ориентированного подхода к обучению учащихся основам безопасности жизнедеятельности связано с перестройкой организации педагогической науки, преодолением ее оторванности от запросов современного общества и передовой образовательной практики.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в курсе ОБЖ рассматривается как специфическая педагогическая деятельность по созданию учащимся оптимальных условий для развития и самореализации их потенциальных возможностей, самостоятельности, способности к самообразованию, формированию культуры безопасности. Реализация личностно-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ориентированного обучения учащихся в курсе ОБЖ осуществляется на уроке (основная форма организации учебного процесса) и во внеурочное время.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урок ОБЖ в отличие от урока традиционного изменяет тип взаимодействия «учитель – ученик» от командного стиля – к сотрудничеству; ориентацию учителя в ходе урока на анализ не столько результатов, сколько процессуальной деятельности ученика; позицию ученика – от прилежного исполнения к активному творчеству, то есть поиску оптимального решения в учебной чрезвычайной ситуации; мышление учащихся – на рефлексивное, то есть нацеленное на результат – сохранение жизни и здоровья. Главная особенность личностно-ориентированного урока ОБЖ заключается в том, что учитель должен не только давать знания, но и создавать оптимальные условия для развития личности учеников в процессе учебно-познавательной деятельности.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образовательного процесса по основам безопасности жизнедеятельности предполагает специальное конструирование дидактического материала, использование методических рекомендаций и форм </w:t>
      </w:r>
      <w:proofErr w:type="gramStart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D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развитием ученика.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принципов личностно-ориентированного подхода в курсе ОБЖ эффективными являются такие методы и технологии обучения, которые позволяют личности самой «строить» свои знания, активно и творчески пользоваться ими в жизни как своим приобретением для формирования личности. В этой связи особую значимость приобретают оригинальные методы обучения, максимальное использование реальных жизненных ситуаций.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одним из эффективных средств личностно-ориентированного обучения учащихся в курсе ОБЖ является решение ситуационных задач.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ситуационных задач личностно-ориентированной направленности по безопасности жизнедеятельности способствует созданию педагогических ситуаций общения на уроке, позволяющих каждому ученику проявить</w:t>
      </w:r>
      <w:r w:rsidR="002E0272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инициативу, самостоятельность,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учащихся к применению методов решения проблемы на основе личных знаний и жизненного опыта. Источниками для разработки дидактических задач личностно-ориентированной направленности по безопасности жизнедеятельности могут служить публикации в газетах и журналах, рассказы и описания очевидцев каких либо событий, произведения искусства (фильмы, романы, повести, очерки и т. д.). Когда сюжет найден и обработан, необходимо сформулировать вопросы задания учащимся. Например: «Как бы поступили лично Вы в данных обстоятельствах? Кому и как следовало бы поступить? Определите оптимальный вариант решения проблемы в данной чрезвычайной ситуации» и т.д.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задачи личностно-ориентированной направленности по основам безопасности жизнедеятельности целесообразно сконструировать по уровням сложности, что отвечает принципам личностно-ориентированного подхода к обучению.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применения дидактических ситуационных задач личностно-ориентированной направленности по безопасности жизнедеятельности – приучить человека к системе аналитического поведения в окружающей среде: предвидеть опасные ситуации, оценивать и прогнозировать их развитие, уметь принимать целесообразные решения и действия с целью предупреждения возникновения экстремальной ситуации или смягчения тяжести ее последствий.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процесс решения ситуационных задач предполагает в первую очередь закрепление изученного материала, формирование практических умений и навыков, развитие эмоционально волевых качеств личности, логического мышления, сообразительности. Это определяет успешность освоения школьниками культуры безопасности и развития способностей.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других активных способов применения личностно-ориентированного подхода в обучении учащихся основам безопасности жизнедеятельности – применение дидактических игр. Многие исследователи подчеркивают, что игра ценна тем, что здесь нет прямого обучения, но в силу ее значимости для личности есть условия для преломления, усвоения и получения новых знаний и для одновременного развития качеств личности.  Значительный вклад в решение вопроса разностороннего развития личности обучающихся в ходе дидактической игры внесли педагоги 50– 80 х годов прошлого столетия: Н.П. Аникеева, Ю.К.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Р.И.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Жуковская 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их работ позволяет сделать вывод о многообразных функциях и возможностях игры в физическом и нравственном воспитании, </w:t>
      </w:r>
      <w:r w:rsidR="00A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познавательных интересов, в выработке воли, характера и способностей ориентироваться в окружающей действительности – именно таких качеств личности, которые необходимы современному школьнику в целях обеспечения безопасной жизнедеятельности.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учащихся основам безопасности жизнедеятельности наиболее эффективно применение различных модификаций деловых игр: имитационных, операционных, ролевых игр.</w:t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</w:t>
      </w:r>
      <w:r w:rsid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дидактических игр на этапах урока различна. При усвоении новых знаний возможности дидактических игр уступают более традиционным формам обучения. Поэтому их чаще применяют при проверке результатов обучения, выработке навыков и умений. В этой связи можно дифференцировать игры</w:t>
      </w:r>
      <w:r w:rsidR="000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обучающие, обобщающие и контролирующие.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стимуляции творческой активности учащихся в процессе изучения основ безопасности жизнедеятельности является проектная деятельность. Проектный метод дает возможность всем без исключения ученикам проявить свои способности, что и является одной из важнейших задач личностно-ориентированного обучения.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проведенные исследования, на подростковом этапе проектная деятельность отвечает таким специфическим возрастным преимуществам, как готовность к самостоятельным формам учебной работы и стремление к сотрудничеству. Таким образом, современная 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система, требующая передовых научно обоснованных технологий, может быть обогащена включением школьников в проектную деятельность при изучении курса «Основы безопасности жизнедеятельности». Цель творческих проектов в процессе личностно-ориентированного обучения основам безопасности жизнедеятельности заключается в развитии интеллектуальных и специальных способностей учащихся, направленных на получение и эффективное использование информации, необходимой для того, чтобы предвидеть и избежать опасности, а в случае их возникновения – уметь самостоятельно находить наиболее рациональные способы решения.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творческого проекта по основам безопасности жизнедеятельности могут быть: реферат; компьютерная презентация с использованием слайдов; доклад; графическая работа; конференция; деловая игра и другие формы.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C1E"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="00431C1E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высокие показатели по результатам исследования показывают, например, что старшие подростки успешно используют проектную деятельность по всем основным разделам учебной программы по основам безопасности жизнедеятельности, например: «Терроризм – угроза обществу», «Здоровая мать – здоровый ребенок» и другие.</w:t>
      </w:r>
    </w:p>
    <w:p w:rsidR="00003FB4" w:rsidRDefault="00003FB4" w:rsidP="0000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B4" w:rsidRDefault="00003FB4" w:rsidP="00003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0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03FB4" w:rsidRPr="00003FB4" w:rsidRDefault="00431C1E" w:rsidP="0000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3F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0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практической реализации принципов личностно-ориентированного подхода в обучении представленные выше активные способы обучения можно использовать при изучении всех основных разделов курса ОБЖ. При их разработке и использовании необходимо учитывать возрастные особенности учащихся и основные принципы обучения.</w:t>
      </w:r>
    </w:p>
    <w:p w:rsidR="00C10171" w:rsidRPr="00C10171" w:rsidRDefault="00C10171" w:rsidP="00003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171">
        <w:rPr>
          <w:rFonts w:ascii="Times New Roman" w:eastAsia="Calibri" w:hAnsi="Times New Roman" w:cs="Times New Roman"/>
          <w:sz w:val="28"/>
          <w:szCs w:val="28"/>
        </w:rPr>
        <w:t>Работая над темой «Личностно ориентированное обучение на уроках ОБЖ», я пришёл к выводу, что технология личностно ориентированного обучения – во-первых, радикально меняет взгляд на уже известные технологии, во-вторых, актуализирует технологии, которым не придавалось должного значения: обучение в сотрудничестве, метод проектов, разно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171">
        <w:rPr>
          <w:rFonts w:ascii="Times New Roman" w:eastAsia="Calibri" w:hAnsi="Times New Roman" w:cs="Times New Roman"/>
          <w:sz w:val="28"/>
          <w:szCs w:val="28"/>
        </w:rPr>
        <w:t>уровневое обучение и «Портфель ученика». Все указанные технологии органично взаимосвязаны и составляют определенную дидактическую систему.</w:t>
      </w:r>
    </w:p>
    <w:p w:rsidR="00C10171" w:rsidRPr="00C10171" w:rsidRDefault="00C10171" w:rsidP="00C1017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71">
        <w:rPr>
          <w:rFonts w:ascii="Times New Roman" w:eastAsia="Calibri" w:hAnsi="Times New Roman" w:cs="Times New Roman"/>
          <w:sz w:val="28"/>
          <w:szCs w:val="28"/>
        </w:rPr>
        <w:t>Применение данных технологий позволяет реализовать требования к освоению основной образовательной программы основного общего образования по ОБЖ.</w:t>
      </w:r>
    </w:p>
    <w:p w:rsidR="00431C1E" w:rsidRDefault="00431C1E" w:rsidP="00F55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активные способы обучения несут в себе прогрессивное начало и доказывают педагогические возможности системного их использован</w:t>
      </w:r>
      <w:r w:rsidR="000C6942"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курсе ОБЖ с целью развития  </w:t>
      </w: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учащихся.</w:t>
      </w:r>
    </w:p>
    <w:p w:rsidR="008D7272" w:rsidRDefault="008D7272" w:rsidP="00F55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1E" w:rsidRPr="00C10171" w:rsidRDefault="00431C1E" w:rsidP="00F5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Литература</w:t>
      </w:r>
    </w:p>
    <w:p w:rsidR="00431C1E" w:rsidRPr="00C10171" w:rsidRDefault="00431C1E" w:rsidP="00F55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Жураковская</w:t>
      </w:r>
      <w:proofErr w:type="spell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Симоненко В.Д.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творческих проектов для учащихся VII–I</w:t>
      </w:r>
      <w:proofErr w:type="gram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Брянск: БГПУ</w:t>
      </w:r>
    </w:p>
    <w:p w:rsidR="00431C1E" w:rsidRPr="00C10171" w:rsidRDefault="00431C1E" w:rsidP="00F55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И.С. Как построить свое «Я».–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</w:t>
      </w:r>
    </w:p>
    <w:p w:rsidR="00431C1E" w:rsidRPr="00C10171" w:rsidRDefault="00431C1E" w:rsidP="00F55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Психология проектной деятельности школьников в условиях технологического образования / Под ред. В.В. Рубцова. –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Мозырь: РИФ «Белый ветер», 2008. </w:t>
      </w:r>
    </w:p>
    <w:p w:rsidR="00431C1E" w:rsidRPr="00C10171" w:rsidRDefault="00431C1E" w:rsidP="00F55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Педагогика</w:t>
      </w:r>
      <w:proofErr w:type="gram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3 е изд. – М.: Изд. 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«Академия», 2009</w:t>
      </w:r>
    </w:p>
    <w:p w:rsidR="00431C1E" w:rsidRPr="00C10171" w:rsidRDefault="00431C1E" w:rsidP="00F55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Л.М., Кулагина И.Ю. Психологический справочник учителя.–</w:t>
      </w:r>
      <w:r w:rsidR="00C1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2005</w:t>
      </w:r>
    </w:p>
    <w:p w:rsidR="00521F4D" w:rsidRDefault="00521F4D" w:rsidP="00F55308">
      <w:pPr>
        <w:rPr>
          <w:rFonts w:ascii="Times New Roman" w:hAnsi="Times New Roman" w:cs="Times New Roman"/>
          <w:sz w:val="28"/>
          <w:szCs w:val="28"/>
        </w:rPr>
      </w:pPr>
    </w:p>
    <w:p w:rsidR="00D36C98" w:rsidRDefault="00D36C98" w:rsidP="00F55308">
      <w:pPr>
        <w:rPr>
          <w:rFonts w:ascii="Times New Roman" w:hAnsi="Times New Roman" w:cs="Times New Roman"/>
          <w:sz w:val="28"/>
          <w:szCs w:val="28"/>
        </w:rPr>
      </w:pPr>
    </w:p>
    <w:p w:rsidR="00D36C98" w:rsidRPr="00D36C98" w:rsidRDefault="00D36C98" w:rsidP="00D36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</w:t>
      </w:r>
      <w:r w:rsidRPr="00D3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.2019г.                                                                                                              Выполнил:</w:t>
      </w:r>
    </w:p>
    <w:p w:rsidR="00D36C98" w:rsidRPr="00D36C98" w:rsidRDefault="00D36C98" w:rsidP="00D36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D3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преподаватель-организатор ОБЖ</w:t>
      </w:r>
    </w:p>
    <w:p w:rsidR="00D36C98" w:rsidRPr="00D36C98" w:rsidRDefault="00D36C98" w:rsidP="00D36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3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Козловский Н.В.</w:t>
      </w:r>
    </w:p>
    <w:p w:rsidR="00D36C98" w:rsidRPr="00D36C98" w:rsidRDefault="00D36C98" w:rsidP="00D36C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hyperlink r:id="rId6" w:history="1">
        <w:r w:rsidRPr="00D36C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36C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36C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rtkrzhev</w:t>
        </w:r>
        <w:proofErr w:type="spellEnd"/>
        <w:r w:rsidRPr="00D36C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36C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36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C98" w:rsidRPr="00C10171" w:rsidRDefault="00D36C98" w:rsidP="00F55308">
      <w:pPr>
        <w:rPr>
          <w:rFonts w:ascii="Times New Roman" w:hAnsi="Times New Roman" w:cs="Times New Roman"/>
          <w:sz w:val="28"/>
          <w:szCs w:val="28"/>
        </w:rPr>
      </w:pPr>
    </w:p>
    <w:sectPr w:rsidR="00D36C98" w:rsidRPr="00C10171" w:rsidSect="0052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59C"/>
    <w:multiLevelType w:val="hybridMultilevel"/>
    <w:tmpl w:val="24F29E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E14"/>
    <w:multiLevelType w:val="hybridMultilevel"/>
    <w:tmpl w:val="24F29E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62C0"/>
    <w:multiLevelType w:val="multilevel"/>
    <w:tmpl w:val="FA84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C1E"/>
    <w:rsid w:val="00003FB4"/>
    <w:rsid w:val="000C6942"/>
    <w:rsid w:val="000F27C1"/>
    <w:rsid w:val="0023545E"/>
    <w:rsid w:val="002E0272"/>
    <w:rsid w:val="00331510"/>
    <w:rsid w:val="00420989"/>
    <w:rsid w:val="00431C1E"/>
    <w:rsid w:val="00521F4D"/>
    <w:rsid w:val="006E7760"/>
    <w:rsid w:val="008A376A"/>
    <w:rsid w:val="008D7272"/>
    <w:rsid w:val="00A27C19"/>
    <w:rsid w:val="00A612CC"/>
    <w:rsid w:val="00BE54DE"/>
    <w:rsid w:val="00C10171"/>
    <w:rsid w:val="00C4603C"/>
    <w:rsid w:val="00D36C98"/>
    <w:rsid w:val="00DF1AE4"/>
    <w:rsid w:val="00F55308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title">
    <w:name w:val="txt_title"/>
    <w:basedOn w:val="a"/>
    <w:rsid w:val="0043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43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1C1E"/>
    <w:rPr>
      <w:b/>
      <w:bCs/>
    </w:rPr>
  </w:style>
  <w:style w:type="character" w:styleId="a4">
    <w:name w:val="Emphasis"/>
    <w:basedOn w:val="a0"/>
    <w:uiPriority w:val="20"/>
    <w:qFormat/>
    <w:rsid w:val="00431C1E"/>
    <w:rPr>
      <w:i/>
      <w:iCs/>
    </w:rPr>
  </w:style>
  <w:style w:type="paragraph" w:customStyle="1" w:styleId="txtvs">
    <w:name w:val="txt_vs"/>
    <w:basedOn w:val="a"/>
    <w:rsid w:val="0043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rzh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342</cp:lastModifiedBy>
  <cp:revision>28</cp:revision>
  <cp:lastPrinted>2012-08-20T18:18:00Z</cp:lastPrinted>
  <dcterms:created xsi:type="dcterms:W3CDTF">2012-08-15T05:52:00Z</dcterms:created>
  <dcterms:modified xsi:type="dcterms:W3CDTF">2019-12-22T15:28:00Z</dcterms:modified>
</cp:coreProperties>
</file>